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B03E" w14:textId="1B6B8DD9" w:rsidR="00F93546" w:rsidRPr="00F30A1D" w:rsidRDefault="00B41252" w:rsidP="00F935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lang w:eastAsia="ru-RU"/>
        </w:rPr>
        <w:tab/>
      </w:r>
      <w:r w:rsidR="00F93546" w:rsidRPr="00F30A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14:paraId="529FF286" w14:textId="535C6FC4" w:rsidR="00F93546" w:rsidRDefault="00F93546" w:rsidP="00F93546">
      <w:pPr>
        <w:spacing w:line="240" w:lineRule="auto"/>
        <w:ind w:left="113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  <w:t xml:space="preserve">  «</w:t>
      </w:r>
      <w:r w:rsidR="00F312CA">
        <w:rPr>
          <w:rFonts w:ascii="Times New Roman" w:eastAsia="Times New Roman" w:hAnsi="Times New Roman" w:cs="Times New Roman"/>
          <w:sz w:val="24"/>
          <w:szCs w:val="24"/>
          <w:lang w:val="en-US"/>
        </w:rPr>
        <w:t>02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312CA">
        <w:rPr>
          <w:rFonts w:ascii="Times New Roman" w:eastAsia="Times New Roman" w:hAnsi="Times New Roman" w:cs="Times New Roman"/>
          <w:sz w:val="24"/>
          <w:szCs w:val="24"/>
        </w:rPr>
        <w:t>квітня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B4C5D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 р. </w:t>
      </w:r>
      <w:r w:rsidRPr="00F30A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F974A95" w14:textId="082D72F6" w:rsidR="00F93546" w:rsidRPr="00F93546" w:rsidRDefault="00F93546" w:rsidP="00F93546">
      <w:pPr>
        <w:spacing w:line="240" w:lineRule="auto"/>
        <w:ind w:left="113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A1D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13C37FA5" w14:textId="248267AE" w:rsidR="000B4C5D" w:rsidRPr="00F312CA" w:rsidRDefault="00F93546" w:rsidP="000B4C5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547B">
        <w:rPr>
          <w:rFonts w:ascii="Times New Roman" w:eastAsia="Times New Roman" w:hAnsi="Times New Roman" w:cs="Times New Roman"/>
          <w:b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Є</w:t>
      </w:r>
      <w:r w:rsidRPr="0090547B">
        <w:rPr>
          <w:rFonts w:ascii="Times New Roman" w:eastAsia="Times New Roman" w:hAnsi="Times New Roman" w:cs="Times New Roman"/>
          <w:b/>
          <w:sz w:val="24"/>
          <w:szCs w:val="24"/>
        </w:rPr>
        <w:t>КТ</w:t>
      </w:r>
      <w:r w:rsidRPr="009054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B4C5D" w:rsidRPr="0090547B">
        <w:rPr>
          <w:rFonts w:ascii="Times New Roman" w:eastAsia="Times New Roman" w:hAnsi="Times New Roman" w:cs="Times New Roman"/>
          <w:sz w:val="24"/>
          <w:szCs w:val="24"/>
        </w:rPr>
        <w:t xml:space="preserve">по вибору компанії з постачання обладнання для </w:t>
      </w:r>
      <w:r w:rsidR="006A0EBA">
        <w:rPr>
          <w:rFonts w:ascii="Times New Roman" w:eastAsia="Times New Roman" w:hAnsi="Times New Roman" w:cs="Times New Roman"/>
          <w:sz w:val="24"/>
          <w:szCs w:val="24"/>
        </w:rPr>
        <w:t>діагностики</w:t>
      </w:r>
      <w:r w:rsidR="00F312C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312CA" w:rsidRPr="00F312CA">
        <w:rPr>
          <w:rFonts w:ascii="Times New Roman" w:eastAsia="Times New Roman" w:hAnsi="Times New Roman" w:cs="Times New Roman"/>
          <w:bCs/>
          <w:sz w:val="24"/>
          <w:szCs w:val="24"/>
        </w:rPr>
        <w:t>а саме ультразвукової діагностичної системи, для</w:t>
      </w:r>
      <w:r w:rsidR="000B4C5D" w:rsidRPr="00F312CA">
        <w:rPr>
          <w:rFonts w:ascii="Times New Roman" w:eastAsia="Times New Roman" w:hAnsi="Times New Roman" w:cs="Times New Roman"/>
          <w:bCs/>
          <w:sz w:val="24"/>
          <w:szCs w:val="24"/>
        </w:rPr>
        <w:t xml:space="preserve"> виконанню благодійної програми «Створення та оснащення центру реабілітації  Superhumans center з метою надання безкоштовних послуг людям, які постраждали в наслідок воєнних дій»,</w:t>
      </w:r>
      <w:r w:rsidR="000B4C5D" w:rsidRPr="00F31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2CA">
        <w:rPr>
          <w:rFonts w:ascii="Times New Roman" w:hAnsi="Times New Roman" w:cs="Times New Roman"/>
          <w:bCs/>
          <w:sz w:val="24"/>
          <w:szCs w:val="24"/>
        </w:rPr>
        <w:t>що знаходиться з адресою: Львівська область, м. Винники, вул. В.Івасюка, 31.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7513"/>
      </w:tblGrid>
      <w:tr w:rsidR="00F93546" w:rsidRPr="00582E4D" w14:paraId="474244CF" w14:textId="77777777" w:rsidTr="00F93546">
        <w:tc>
          <w:tcPr>
            <w:tcW w:w="2972" w:type="dxa"/>
          </w:tcPr>
          <w:p w14:paraId="1023A0A1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7513" w:type="dxa"/>
          </w:tcPr>
          <w:p w14:paraId="41D5EF18" w14:textId="77777777" w:rsidR="00F93546" w:rsidRPr="00582E4D" w:rsidRDefault="00F93546" w:rsidP="00580538">
            <w:pPr>
              <w:spacing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Зміст</w:t>
            </w:r>
          </w:p>
        </w:tc>
      </w:tr>
      <w:tr w:rsidR="00F93546" w:rsidRPr="00582E4D" w14:paraId="68B22D5D" w14:textId="77777777" w:rsidTr="00F93546">
        <w:trPr>
          <w:trHeight w:val="405"/>
        </w:trPr>
        <w:tc>
          <w:tcPr>
            <w:tcW w:w="2972" w:type="dxa"/>
          </w:tcPr>
          <w:p w14:paraId="545691EA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Замовник</w:t>
            </w:r>
          </w:p>
        </w:tc>
        <w:tc>
          <w:tcPr>
            <w:tcW w:w="7513" w:type="dxa"/>
          </w:tcPr>
          <w:p w14:paraId="18289A3F" w14:textId="77777777" w:rsidR="00F93546" w:rsidRPr="00582E4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БО «БФ «Суперлюди»</w:t>
            </w:r>
          </w:p>
        </w:tc>
      </w:tr>
      <w:tr w:rsidR="00F93546" w:rsidRPr="00582E4D" w14:paraId="424B81AB" w14:textId="77777777" w:rsidTr="00F93546">
        <w:tc>
          <w:tcPr>
            <w:tcW w:w="2972" w:type="dxa"/>
          </w:tcPr>
          <w:p w14:paraId="168337C2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Об’єкт</w:t>
            </w:r>
          </w:p>
        </w:tc>
        <w:tc>
          <w:tcPr>
            <w:tcW w:w="7513" w:type="dxa"/>
          </w:tcPr>
          <w:p w14:paraId="42FEC154" w14:textId="659C0779" w:rsidR="00F93546" w:rsidRPr="00582E4D" w:rsidRDefault="003B4384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D2366">
              <w:rPr>
                <w:rFonts w:ascii="Times New Roman" w:eastAsia="Times New Roman" w:hAnsi="Times New Roman" w:cs="Times New Roman"/>
                <w:color w:val="000000"/>
              </w:rPr>
              <w:t>едични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FD2366">
              <w:rPr>
                <w:rFonts w:ascii="Times New Roman" w:eastAsia="Times New Roman" w:hAnsi="Times New Roman" w:cs="Times New Roman"/>
                <w:color w:val="000000"/>
              </w:rPr>
              <w:t xml:space="preserve"> центр Superhumans Center</w:t>
            </w:r>
          </w:p>
        </w:tc>
      </w:tr>
      <w:tr w:rsidR="00F93546" w:rsidRPr="00582E4D" w14:paraId="7BB28DFB" w14:textId="77777777" w:rsidTr="000B4C5D">
        <w:trPr>
          <w:trHeight w:val="999"/>
        </w:trPr>
        <w:tc>
          <w:tcPr>
            <w:tcW w:w="2972" w:type="dxa"/>
          </w:tcPr>
          <w:p w14:paraId="65BA41E7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закупівлі (поставки)</w:t>
            </w:r>
          </w:p>
        </w:tc>
        <w:tc>
          <w:tcPr>
            <w:tcW w:w="7513" w:type="dxa"/>
          </w:tcPr>
          <w:p w14:paraId="42A34B58" w14:textId="078F398C" w:rsidR="000B4C5D" w:rsidRPr="00582E4D" w:rsidRDefault="000B4C5D" w:rsidP="000B4C5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Поставка </w:t>
            </w:r>
            <w:r w:rsidR="00F312CA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ультразвукової діагностичної системи</w:t>
            </w:r>
          </w:p>
          <w:p w14:paraId="46476239" w14:textId="77777777" w:rsidR="000B4C5D" w:rsidRPr="00582E4D" w:rsidRDefault="000B4C5D" w:rsidP="000B4C5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обладнання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необхідністю).</w:t>
            </w:r>
          </w:p>
          <w:p w14:paraId="3B900883" w14:textId="77777777" w:rsidR="000B4C5D" w:rsidRPr="00582E4D" w:rsidRDefault="000B4C5D" w:rsidP="000B4C5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 персоналу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необхідністю).</w:t>
            </w:r>
          </w:p>
          <w:p w14:paraId="1FA36155" w14:textId="77777777" w:rsidR="000B4C5D" w:rsidRDefault="000B4C5D" w:rsidP="000B4C5D">
            <w:pPr>
              <w:pStyle w:val="af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82E4D">
              <w:rPr>
                <w:rFonts w:ascii="Times New Roman" w:eastAsia="Times New Roman" w:hAnsi="Times New Roman" w:cs="Times New Roman"/>
              </w:rPr>
              <w:t>Введення в експлуатацію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(за необхідністю).</w:t>
            </w:r>
          </w:p>
          <w:p w14:paraId="49A5E0EC" w14:textId="0C705013" w:rsidR="000B4C5D" w:rsidRPr="000B4C5D" w:rsidRDefault="000B4C5D" w:rsidP="000B4C5D">
            <w:pPr>
              <w:pStyle w:val="af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93546" w:rsidRPr="00582E4D" w14:paraId="081F5743" w14:textId="77777777" w:rsidTr="00F93546">
        <w:tc>
          <w:tcPr>
            <w:tcW w:w="2972" w:type="dxa"/>
          </w:tcPr>
          <w:p w14:paraId="0BFDC4A2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Характеристики обладнання </w:t>
            </w:r>
          </w:p>
        </w:tc>
        <w:tc>
          <w:tcPr>
            <w:tcW w:w="7513" w:type="dxa"/>
          </w:tcPr>
          <w:p w14:paraId="2CF9E7D2" w14:textId="6356BA40" w:rsidR="00691DC1" w:rsidRPr="00691DC1" w:rsidRDefault="00691DC1" w:rsidP="00691DC1">
            <w:pPr>
              <w:tabs>
                <w:tab w:val="left" w:pos="709"/>
              </w:tabs>
              <w:spacing w:line="240" w:lineRule="auto"/>
              <w:ind w:left="36" w:right="1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Технічні характеристики обладнання наведені у </w:t>
            </w:r>
            <w:r w:rsidRPr="00691D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Додатку №1</w:t>
            </w:r>
            <w:r w:rsidRPr="0069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технічного завдання</w:t>
            </w:r>
            <w:r w:rsidR="000C39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(МТВ)</w:t>
            </w:r>
          </w:p>
          <w:p w14:paraId="731BAF41" w14:textId="77777777" w:rsidR="00F93546" w:rsidRPr="00582E4D" w:rsidRDefault="00F93546" w:rsidP="00F93546">
            <w:pPr>
              <w:tabs>
                <w:tab w:val="left" w:pos="709"/>
              </w:tabs>
              <w:spacing w:line="240" w:lineRule="auto"/>
              <w:ind w:left="36" w:right="1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546" w:rsidRPr="00582E4D" w14:paraId="1FEEF47F" w14:textId="77777777" w:rsidTr="00F93546">
        <w:tc>
          <w:tcPr>
            <w:tcW w:w="2972" w:type="dxa"/>
          </w:tcPr>
          <w:p w14:paraId="3563688D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Вимоги до предмету закупівлі</w:t>
            </w:r>
          </w:p>
        </w:tc>
        <w:tc>
          <w:tcPr>
            <w:tcW w:w="7513" w:type="dxa"/>
          </w:tcPr>
          <w:p w14:paraId="41AEC070" w14:textId="77777777" w:rsidR="00F93546" w:rsidRPr="00582E4D" w:rsidRDefault="00F93546" w:rsidP="00580538">
            <w:pPr>
              <w:tabs>
                <w:tab w:val="left" w:pos="567"/>
              </w:tabs>
              <w:suppressAutoHyphens/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Товар, запропонований Учасником, повинен відповідати технічним та якісним вимогам, встановленим в додатку до тендерної документації та бути поставлений Замовнику у строки, вказані Замовником у тендерній документації.</w:t>
            </w:r>
          </w:p>
          <w:p w14:paraId="68197302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Під час виконання договору про закупівлю Учасник зобов’язується дотримуватись передбачених чинним законодавством України заходів із захисту довкілля (надати гарантійний лист).</w:t>
            </w:r>
          </w:p>
          <w:p w14:paraId="335E0A44" w14:textId="77777777" w:rsidR="00F93546" w:rsidRPr="006A54C6" w:rsidRDefault="00F93546" w:rsidP="00580538">
            <w:pPr>
              <w:tabs>
                <w:tab w:val="left" w:pos="567"/>
              </w:tabs>
              <w:suppressAutoHyphens/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6A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Обладнання повинно бути зареєстровано в МОЗ України, або мати документи про відповідність технічному регламенту. </w:t>
            </w:r>
          </w:p>
          <w:p w14:paraId="39BC93D1" w14:textId="77777777" w:rsidR="00F93546" w:rsidRPr="006A54C6" w:rsidRDefault="00F93546" w:rsidP="00580538">
            <w:pPr>
              <w:tabs>
                <w:tab w:val="left" w:pos="567"/>
              </w:tabs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підтвердження Учасник повинен надати у складі тендерної пропозиції:</w:t>
            </w:r>
          </w:p>
          <w:p w14:paraId="127F8CD9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A54C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а) завірену копію декларації або копію документів, що підтверджують можливість введення в обіг та/або експлуатацію (застосування) товару за результатами проходження процедури оцінки відповідності згідно вимог технічного регламенту, або</w:t>
            </w:r>
            <w:r w:rsidRPr="00582E4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14:paraId="424B2518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</w:t>
            </w:r>
            <w:r w:rsidRPr="004736B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 гарантійний лист про проходження поставленим товаром партійної перевірки на відповідність технічному регламенту, щодо медичних виробів (згідно Постанови КМУ від 13.01.2016р. №94) на момент поставки.</w:t>
            </w:r>
          </w:p>
          <w:p w14:paraId="57DACF67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З метою запобігання закупівлі фальсифікатів та отримання гарантій на своєчасне постачання товару у кількості та якості, яких вимагає ця </w:t>
            </w: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документація, надати оригінал гарантійного листа виробника або його офіційного представника (якщо його повноваження поширюються на територію України), яким підтверджується те, що Учасник має можливість поставки запропонованого товару для потреб Замовника у відповідній до вимог цієї документації кількості, якості та у встановлені терміни. Такий гарантійний лист повинен містити посилання на повну назву учасника, номер оголошення (номер Лоту), а також назву предмету закупівлі згідно з оголошенням.</w:t>
            </w:r>
          </w:p>
          <w:p w14:paraId="0053796A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Наявність сервісного обслуговування даного обладнання в Україні (надати гарантійний лист).</w:t>
            </w:r>
          </w:p>
          <w:p w14:paraId="1D658691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Обладнання повинно бути новим, рік випуску – </w:t>
            </w:r>
            <w:r w:rsidRPr="00C40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раніше 2024 р.</w:t>
            </w: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(надати гарантійний лист).</w:t>
            </w:r>
          </w:p>
          <w:p w14:paraId="5AE81ED9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Гарантійний термін обслуговування не менше 12 місяців з моменту введення в експлуатацію (надати гарантійний лист).</w:t>
            </w:r>
          </w:p>
          <w:p w14:paraId="15F45F93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Учасник повинен надати підтвердження відповідності запропонованого обладнання з обов’язковим зазначенням цих параметрів медико-технічним вимогам тендерної документації у вигляді одного або декількох з нижченаведених документів:</w:t>
            </w:r>
          </w:p>
          <w:p w14:paraId="5B033DBA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копії паспорту,</w:t>
            </w:r>
          </w:p>
          <w:p w14:paraId="2663F2AC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копії технічного опису,</w:t>
            </w:r>
          </w:p>
          <w:p w14:paraId="63616BC0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копії проспектів та/або брошур, інструкції користувача,</w:t>
            </w:r>
          </w:p>
          <w:p w14:paraId="2B6F9897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тощо.</w:t>
            </w:r>
          </w:p>
          <w:p w14:paraId="733DABA6" w14:textId="77777777" w:rsidR="00F93546" w:rsidRPr="00582E4D" w:rsidRDefault="00F93546" w:rsidP="00580538">
            <w:pPr>
              <w:tabs>
                <w:tab w:val="left" w:pos="567"/>
              </w:tabs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Монтаж обладнання повинен виконуватись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кваліфікованим спеціалістом.</w:t>
            </w:r>
          </w:p>
        </w:tc>
      </w:tr>
      <w:tr w:rsidR="00F93546" w:rsidRPr="00582E4D" w14:paraId="6E248A96" w14:textId="77777777" w:rsidTr="00F93546">
        <w:trPr>
          <w:trHeight w:val="1409"/>
        </w:trPr>
        <w:tc>
          <w:tcPr>
            <w:tcW w:w="2972" w:type="dxa"/>
          </w:tcPr>
          <w:p w14:paraId="2D2662E9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Вимоги до місця, складу та обсягу послуг</w:t>
            </w:r>
          </w:p>
        </w:tc>
        <w:tc>
          <w:tcPr>
            <w:tcW w:w="7513" w:type="dxa"/>
          </w:tcPr>
          <w:p w14:paraId="78C9BB54" w14:textId="10A84E1C" w:rsidR="00F93546" w:rsidRPr="00582E4D" w:rsidRDefault="00F93546" w:rsidP="00691DC1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поставки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обладнання</w:t>
            </w:r>
            <w:r w:rsidRP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2E10" w:rsidRP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79495, м. Винники, Львівська обл.  вул. </w:t>
            </w:r>
            <w:r w:rsidR="00F31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Володимира </w:t>
            </w:r>
            <w:r w:rsidR="00162E10" w:rsidRP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>Івасюка, 31</w:t>
            </w:r>
            <w:r w:rsid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3546" w:rsidRPr="00582E4D" w14:paraId="27B22D79" w14:textId="77777777" w:rsidTr="00F93546">
        <w:tc>
          <w:tcPr>
            <w:tcW w:w="2972" w:type="dxa"/>
          </w:tcPr>
          <w:p w14:paraId="0AE58D1D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Строк поставки обладнання</w:t>
            </w:r>
          </w:p>
        </w:tc>
        <w:tc>
          <w:tcPr>
            <w:tcW w:w="7513" w:type="dxa"/>
          </w:tcPr>
          <w:p w14:paraId="2E0F9ACB" w14:textId="54205BB1" w:rsidR="00F93546" w:rsidRPr="00371B89" w:rsidRDefault="00371B89" w:rsidP="00162E10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1B8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Травень 2026 року</w:t>
            </w:r>
          </w:p>
        </w:tc>
      </w:tr>
      <w:tr w:rsidR="00F93546" w:rsidRPr="00582E4D" w14:paraId="0ABF1E70" w14:textId="77777777" w:rsidTr="00F93546">
        <w:tc>
          <w:tcPr>
            <w:tcW w:w="2972" w:type="dxa"/>
          </w:tcPr>
          <w:p w14:paraId="7987389F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Вимоги до безпеки встановлення обладнання</w:t>
            </w:r>
          </w:p>
        </w:tc>
        <w:tc>
          <w:tcPr>
            <w:tcW w:w="7513" w:type="dxa"/>
          </w:tcPr>
          <w:p w14:paraId="53941868" w14:textId="77777777" w:rsidR="00F93546" w:rsidRPr="00582E4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Відповідальність за безпечн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доставку та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встановлення обладнання покладається на виконавця. </w:t>
            </w:r>
          </w:p>
          <w:p w14:paraId="7379364E" w14:textId="77777777" w:rsidR="00F93546" w:rsidRPr="004736B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обладнання повинен виконуватись сертифікованим інженером (надати гарантійний лист та завірену копію сертифікату)</w:t>
            </w:r>
          </w:p>
          <w:p w14:paraId="0C253717" w14:textId="77777777" w:rsidR="00F93546" w:rsidRPr="00582E4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 Виконавця, задіяний на встановлення обладнання для реабілітації на об’єкті повинен бути проінструктований щодо необхідності виконання заходів безпеки, пожежної безпеки та охорони праці у відповідності до чинного законодавства.</w:t>
            </w:r>
          </w:p>
        </w:tc>
      </w:tr>
      <w:tr w:rsidR="00F93546" w:rsidRPr="00582E4D" w14:paraId="7F944145" w14:textId="77777777" w:rsidTr="00F93546">
        <w:tc>
          <w:tcPr>
            <w:tcW w:w="2972" w:type="dxa"/>
          </w:tcPr>
          <w:p w14:paraId="60FF6130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Вимоги до фінансування </w:t>
            </w:r>
          </w:p>
        </w:tc>
        <w:tc>
          <w:tcPr>
            <w:tcW w:w="7513" w:type="dxa"/>
          </w:tcPr>
          <w:p w14:paraId="4040589C" w14:textId="56CE5E14" w:rsidR="00F93546" w:rsidRPr="00162E10" w:rsidRDefault="00162E10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Згідно умов договору, можлива передплата.</w:t>
            </w:r>
          </w:p>
        </w:tc>
      </w:tr>
      <w:tr w:rsidR="00F93546" w:rsidRPr="00582E4D" w14:paraId="38D36539" w14:textId="77777777" w:rsidTr="00F93546">
        <w:tc>
          <w:tcPr>
            <w:tcW w:w="2972" w:type="dxa"/>
          </w:tcPr>
          <w:p w14:paraId="7598E3C8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Умови проведення вибору переможця</w:t>
            </w:r>
          </w:p>
        </w:tc>
        <w:tc>
          <w:tcPr>
            <w:tcW w:w="7513" w:type="dxa"/>
          </w:tcPr>
          <w:p w14:paraId="05676945" w14:textId="6AADFEDD" w:rsidR="00F93546" w:rsidRPr="00582E4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Критерії вибору переможця</w:t>
            </w:r>
            <w:r w:rsidR="00D45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(наприклад, або інші):</w:t>
            </w:r>
          </w:p>
          <w:p w14:paraId="6B3E280C" w14:textId="25020555" w:rsidR="00F93546" w:rsidRPr="00371B89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відповідність обладнання МТВ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%;</w:t>
            </w:r>
          </w:p>
          <w:p w14:paraId="4A93461A" w14:textId="0F0B388C" w:rsidR="00F93546" w:rsidRPr="00371B89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вартість обладнання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%;</w:t>
            </w:r>
          </w:p>
          <w:p w14:paraId="0EF52319" w14:textId="6675009F" w:rsidR="00F93546" w:rsidRPr="00371B89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гарантійні умови та наявність сервісного обслуговування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%;</w:t>
            </w:r>
          </w:p>
          <w:p w14:paraId="6D502CC7" w14:textId="3FF59118" w:rsidR="00F93546" w:rsidRPr="004736BD" w:rsidRDefault="00162E10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строк</w:t>
            </w:r>
            <w:r w:rsidR="00F93546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поставки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93546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%.</w:t>
            </w:r>
          </w:p>
          <w:p w14:paraId="37D2BF10" w14:textId="41492AC9" w:rsidR="00F93546" w:rsidRPr="004736BD" w:rsidRDefault="001F710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100%</w:t>
            </w:r>
          </w:p>
          <w:p w14:paraId="2AF88A87" w14:textId="77777777" w:rsidR="00F93546" w:rsidRPr="004736B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документального підтвердження інформації про відповідність установленим кваліфікаційним критеріям, учасник у складі своєї пропозиції повинен надати наступні документи:</w:t>
            </w:r>
          </w:p>
          <w:p w14:paraId="1BE71BFC" w14:textId="77777777" w:rsidR="00F93546" w:rsidRPr="004736B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інформаційну довідку у довільній формі про наявність в учасника обладнання та матеріально-технічної бази, необхідних для виконання умов договору;</w:t>
            </w:r>
          </w:p>
          <w:p w14:paraId="0C295C34" w14:textId="77777777" w:rsidR="00F93546" w:rsidRPr="004736B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інформаційну довідку у довільній формі про наявність в учасника працівників відповідної кваліфікації, які мають необхідні знання та досвід.</w:t>
            </w:r>
          </w:p>
          <w:p w14:paraId="29C2FF93" w14:textId="77777777" w:rsidR="00F93546" w:rsidRPr="00582E4D" w:rsidRDefault="00F93546" w:rsidP="00580538">
            <w:pP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Замовник залишає за собою право зробити учаснику тендера зустрічну пропозицію, більш оптимальну вартість обладнання для реабілітації, перед укладанням договору.</w:t>
            </w:r>
          </w:p>
        </w:tc>
      </w:tr>
      <w:tr w:rsidR="00F93546" w:rsidRPr="00582E4D" w14:paraId="37F79F1E" w14:textId="77777777" w:rsidTr="00F93546">
        <w:tc>
          <w:tcPr>
            <w:tcW w:w="2972" w:type="dxa"/>
          </w:tcPr>
          <w:p w14:paraId="20DF05BD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Строк та форма подачі пропозиції</w:t>
            </w:r>
          </w:p>
        </w:tc>
        <w:tc>
          <w:tcPr>
            <w:tcW w:w="7513" w:type="dxa"/>
          </w:tcPr>
          <w:p w14:paraId="26EBE8D2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Комерційна пропозиція повинна бути надана у електронному вигляді за формою, встановленою </w:t>
            </w:r>
            <w:r w:rsidRPr="00582E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Додатком №2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(Excel та скан копія підписаної пропозиції) на електронну адресу: </w:t>
            </w:r>
            <w:r w:rsidRPr="00907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tender@superhumans.com</w:t>
            </w:r>
          </w:p>
          <w:p w14:paraId="434F8CDE" w14:textId="2FE28C6E" w:rsidR="00F93546" w:rsidRPr="000B4C5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Строк подачі пропозиції – </w:t>
            </w:r>
            <w:r w:rsidRPr="00C40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412009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12009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2026 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року</w:t>
            </w:r>
          </w:p>
          <w:p w14:paraId="5DDBEC8D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комерційної пропозиції необхідно додати:</w:t>
            </w:r>
          </w:p>
          <w:p w14:paraId="590EB723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презентацію компанії, учасника тендеру з переліком реалізованих об’єктів (портфоліо);</w:t>
            </w:r>
          </w:p>
          <w:p w14:paraId="2494925B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рекомендаційні листи від Замовників;</w:t>
            </w:r>
          </w:p>
          <w:p w14:paraId="72BF8253" w14:textId="77777777" w:rsidR="00F93546" w:rsidRPr="00582E4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завірений підписом Меморандум (Додаток № 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3546" w:rsidRPr="00582E4D" w14:paraId="1F38A990" w14:textId="77777777" w:rsidTr="00F93546">
        <w:tc>
          <w:tcPr>
            <w:tcW w:w="2972" w:type="dxa"/>
          </w:tcPr>
          <w:p w14:paraId="31A00A35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 особа</w:t>
            </w:r>
          </w:p>
        </w:tc>
        <w:tc>
          <w:tcPr>
            <w:tcW w:w="7513" w:type="dxa"/>
          </w:tcPr>
          <w:p w14:paraId="0F10A3AA" w14:textId="77777777" w:rsidR="00D45669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організаційних та загальних питань</w:t>
            </w:r>
            <w:r w:rsidR="00D45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3B45198" w14:textId="0C63588C" w:rsidR="00F93546" w:rsidRPr="00582E4D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фахівець з постачання</w:t>
            </w:r>
            <w:r w:rsidR="00D45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ВМТП Горбачова Антоніна, 0630616025</w:t>
            </w:r>
          </w:p>
          <w:p w14:paraId="067E4A12" w14:textId="77777777" w:rsidR="00D45669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F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Представник Замовника</w:t>
            </w:r>
            <w:r w:rsidR="00D45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E4F22A8" w14:textId="057F7A2A" w:rsidR="00F93546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ВМТП Ірина Данилишин, 0957063238</w:t>
            </w:r>
          </w:p>
          <w:p w14:paraId="0CF146E0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CDB6E7" w14:textId="77777777" w:rsidR="00F93546" w:rsidRPr="009D7B4B" w:rsidRDefault="00F93546" w:rsidP="00F93546">
      <w:pPr>
        <w:tabs>
          <w:tab w:val="left" w:pos="1134"/>
        </w:tabs>
        <w:spacing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14:paraId="7DEEA198" w14:textId="77777777" w:rsidR="00F93546" w:rsidRPr="009D7B4B" w:rsidRDefault="00F93546" w:rsidP="00F93546">
      <w:pPr>
        <w:tabs>
          <w:tab w:val="left" w:pos="1134"/>
        </w:tabs>
        <w:spacing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14:paraId="46BA30B7" w14:textId="77777777" w:rsidR="00F93546" w:rsidRPr="009D7B4B" w:rsidRDefault="00F93546" w:rsidP="00F93546">
      <w:pPr>
        <w:tabs>
          <w:tab w:val="left" w:pos="1134"/>
        </w:tabs>
        <w:spacing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14:paraId="6FEBB6EB" w14:textId="77777777" w:rsidR="00F93546" w:rsidRPr="003D0990" w:rsidRDefault="00F93546" w:rsidP="00F93546">
      <w:pPr>
        <w:ind w:firstLine="1134"/>
        <w:rPr>
          <w:rFonts w:asciiTheme="majorHAnsi" w:hAnsiTheme="majorHAnsi" w:cstheme="majorHAnsi"/>
          <w:sz w:val="30"/>
          <w:szCs w:val="30"/>
        </w:rPr>
      </w:pPr>
    </w:p>
    <w:p w14:paraId="38F12394" w14:textId="40D5386D" w:rsidR="00F93546" w:rsidRPr="00B41252" w:rsidRDefault="00F93546" w:rsidP="00F93546">
      <w:pPr>
        <w:shd w:val="clear" w:color="auto" w:fill="FFFFFF"/>
        <w:spacing w:before="120" w:after="360" w:line="310" w:lineRule="auto"/>
        <w:jc w:val="center"/>
        <w:rPr>
          <w:lang w:eastAsia="ru-RU"/>
        </w:rPr>
      </w:pPr>
    </w:p>
    <w:p w14:paraId="4D1C363E" w14:textId="50196C9B" w:rsidR="00B41252" w:rsidRPr="00B41252" w:rsidRDefault="00B41252" w:rsidP="00B41252">
      <w:pPr>
        <w:tabs>
          <w:tab w:val="left" w:pos="4575"/>
        </w:tabs>
        <w:rPr>
          <w:lang w:eastAsia="ru-RU"/>
        </w:rPr>
        <w:sectPr w:rsidR="00B41252" w:rsidRPr="00B41252" w:rsidSect="00ED051C">
          <w:headerReference w:type="default" r:id="rId8"/>
          <w:footerReference w:type="default" r:id="rId9"/>
          <w:pgSz w:w="11906" w:h="16838"/>
          <w:pgMar w:top="720" w:right="720" w:bottom="1702" w:left="720" w:header="0" w:footer="545" w:gutter="0"/>
          <w:pgNumType w:start="1"/>
          <w:cols w:space="720"/>
        </w:sectPr>
      </w:pPr>
    </w:p>
    <w:p w14:paraId="053E30A7" w14:textId="77FCDA2A" w:rsidR="005024B9" w:rsidRPr="00111384" w:rsidRDefault="005024B9" w:rsidP="001113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</w:pPr>
    </w:p>
    <w:p w14:paraId="47B8EFA2" w14:textId="772701EF" w:rsidR="00CC176F" w:rsidRDefault="00CC176F" w:rsidP="00CC01DF">
      <w:pPr>
        <w:spacing w:before="180" w:after="60" w:line="360" w:lineRule="atLeast"/>
        <w:ind w:right="141"/>
        <w:jc w:val="both"/>
        <w:outlineLvl w:val="3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14:paraId="6974E887" w14:textId="3B1CCCD6" w:rsidR="00E36AA9" w:rsidRPr="00E36AA9" w:rsidRDefault="00ED051C" w:rsidP="00ED051C">
      <w:pPr>
        <w:tabs>
          <w:tab w:val="left" w:pos="6276"/>
        </w:tabs>
        <w:spacing w:before="180" w:after="60" w:line="360" w:lineRule="atLeast"/>
        <w:ind w:right="141"/>
        <w:jc w:val="both"/>
        <w:outlineLvl w:val="3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</w:r>
    </w:p>
    <w:sectPr w:rsidR="00E36AA9" w:rsidRPr="00E36AA9" w:rsidSect="00423C4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-255" w:right="850" w:bottom="0" w:left="1417" w:header="28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04C3C" w14:textId="77777777" w:rsidR="009C557F" w:rsidRDefault="009C557F">
      <w:pPr>
        <w:spacing w:line="240" w:lineRule="auto"/>
      </w:pPr>
      <w:r>
        <w:separator/>
      </w:r>
    </w:p>
  </w:endnote>
  <w:endnote w:type="continuationSeparator" w:id="0">
    <w:p w14:paraId="58BB37B2" w14:textId="77777777" w:rsidR="009C557F" w:rsidRDefault="009C55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419AA" w14:textId="6D139514" w:rsidR="00ED051C" w:rsidRDefault="00ED051C">
    <w:pPr>
      <w:pStyle w:val="a3"/>
    </w:pPr>
    <w:r w:rsidRPr="008C4767">
      <w:rPr>
        <w:noProof/>
      </w:rPr>
      <w:drawing>
        <wp:inline distT="0" distB="0" distL="0" distR="0" wp14:anchorId="234B1412" wp14:editId="124DB2B6">
          <wp:extent cx="2941320" cy="533400"/>
          <wp:effectExtent l="0" t="0" r="0" b="0"/>
          <wp:docPr id="1805904093" name="Рисунок 1" descr="Зображення, що містить текст, Шрифт, білий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387978" name="Рисунок 1" descr="Зображення, що містить текст, Шрифт, білий, знімок екрана&#10;&#10;Автоматично згенерований опи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586" cy="533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A7EF" w14:textId="1DB836EA" w:rsidR="008C4767" w:rsidRDefault="008C4767" w:rsidP="008C4767">
    <w:pPr>
      <w:pStyle w:val="a3"/>
    </w:pPr>
    <w:r w:rsidRPr="008C4767">
      <w:rPr>
        <w:noProof/>
      </w:rPr>
      <w:drawing>
        <wp:inline distT="0" distB="0" distL="0" distR="0" wp14:anchorId="5CD4EA90" wp14:editId="69F9A4A1">
          <wp:extent cx="2941320" cy="533400"/>
          <wp:effectExtent l="0" t="0" r="0" b="0"/>
          <wp:docPr id="1909691490" name="Рисунок 1" descr="Зображення, що містить текст, Шрифт, білий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387978" name="Рисунок 1" descr="Зображення, що містить текст, Шрифт, білий, знімок екрана&#10;&#10;Автоматично згенерований опи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586" cy="533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B71B" w14:textId="5F92DAAD" w:rsidR="00343F36" w:rsidRDefault="00343F36">
    <w:pPr>
      <w:pStyle w:val="a3"/>
    </w:pPr>
    <w:r w:rsidRPr="008C4767">
      <w:rPr>
        <w:noProof/>
      </w:rPr>
      <w:drawing>
        <wp:inline distT="0" distB="0" distL="0" distR="0" wp14:anchorId="1FDC0EB8" wp14:editId="582D6396">
          <wp:extent cx="2941320" cy="533400"/>
          <wp:effectExtent l="0" t="0" r="0" b="0"/>
          <wp:docPr id="510924584" name="Рисунок 1" descr="Зображення, що містить текст, Шрифт, білий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387978" name="Рисунок 1" descr="Зображення, що містить текст, Шрифт, білий, знімок екрана&#10;&#10;Автоматично згенерований опи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586" cy="533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A8FE" w14:textId="77777777" w:rsidR="009C557F" w:rsidRDefault="009C557F">
      <w:pPr>
        <w:spacing w:after="0"/>
      </w:pPr>
      <w:r>
        <w:separator/>
      </w:r>
    </w:p>
  </w:footnote>
  <w:footnote w:type="continuationSeparator" w:id="0">
    <w:p w14:paraId="4714B2AC" w14:textId="77777777" w:rsidR="009C557F" w:rsidRDefault="009C55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BC11" w14:textId="77777777" w:rsidR="002C657D" w:rsidRDefault="002C657D">
    <w:pPr>
      <w:spacing w:after="0" w:line="240" w:lineRule="auto"/>
      <w:jc w:val="right"/>
      <w:rPr>
        <w:sz w:val="20"/>
        <w:szCs w:val="20"/>
      </w:rPr>
    </w:pPr>
    <w:r>
      <w:rPr>
        <w:noProof/>
        <w:sz w:val="20"/>
        <w:szCs w:val="20"/>
      </w:rPr>
      <w:drawing>
        <wp:inline distT="114300" distB="114300" distL="114300" distR="114300" wp14:anchorId="76692AAF" wp14:editId="1833BA14">
          <wp:extent cx="2545080" cy="403860"/>
          <wp:effectExtent l="0" t="0" r="7620" b="0"/>
          <wp:docPr id="158719668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45301" cy="4038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390C652" w14:textId="77777777" w:rsidR="002C657D" w:rsidRDefault="002C657D">
    <w:pPr>
      <w:spacing w:after="0" w:line="240" w:lineRule="auto"/>
      <w:jc w:val="center"/>
      <w:rPr>
        <w:sz w:val="20"/>
        <w:szCs w:val="20"/>
      </w:rPr>
    </w:pPr>
  </w:p>
  <w:p w14:paraId="36BE14AD" w14:textId="77777777" w:rsidR="002C657D" w:rsidRDefault="002C657D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12225" w14:textId="0B743ED7" w:rsidR="00E966D8" w:rsidRDefault="005024B9" w:rsidP="005024B9">
    <w:pPr>
      <w:spacing w:line="264" w:lineRule="auto"/>
      <w:jc w:val="right"/>
    </w:pPr>
    <w:r>
      <w:rPr>
        <w:noProof/>
      </w:rPr>
      <w:drawing>
        <wp:inline distT="0" distB="0" distL="0" distR="0" wp14:anchorId="265A91C2" wp14:editId="7B969351">
          <wp:extent cx="2292164" cy="348615"/>
          <wp:effectExtent l="0" t="0" r="0" b="0"/>
          <wp:docPr id="1422154614" name="Рисунок 2" descr="Зображення, що містить чорний, темрява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147273" name="Рисунок 2" descr="Зображення, що містить чорний, темрява, знімок екрана&#10;&#10;Автоматично згенерований опис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7148" cy="349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0185" w:type="dxa"/>
      <w:tblInd w:w="-4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45"/>
      <w:gridCol w:w="4770"/>
      <w:gridCol w:w="2370"/>
    </w:tblGrid>
    <w:tr w:rsidR="00B970D4" w:rsidRPr="00B970D4" w14:paraId="1FD6789B" w14:textId="77777777" w:rsidTr="00CC396D">
      <w:trPr>
        <w:cantSplit/>
        <w:trHeight w:val="347"/>
      </w:trPr>
      <w:tc>
        <w:tcPr>
          <w:tcW w:w="30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0882A81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БО «БФ «СУПЕРЛЮДИ»</w:t>
          </w:r>
        </w:p>
      </w:tc>
      <w:tc>
        <w:tcPr>
          <w:tcW w:w="47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2D3865B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ЗАПИСИ СМЯ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7D635AF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ЗП-9.1.1-01-2023</w:t>
          </w:r>
        </w:p>
      </w:tc>
    </w:tr>
    <w:tr w:rsidR="00B970D4" w:rsidRPr="00B970D4" w14:paraId="0DFC4D78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1DD99B8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D5EDF4B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mallCaps/>
              <w:sz w:val="24"/>
              <w:szCs w:val="24"/>
              <w:lang w:eastAsia="ru-RU"/>
            </w:rPr>
            <w:t>РЕЗУЛЬТАТИ ПРОЦЕСІВ МОНІТОРИНГУ ТА ВИМІРЮВАНЬ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BA9039C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Редакція 1</w:t>
          </w:r>
        </w:p>
      </w:tc>
    </w:tr>
    <w:tr w:rsidR="00B970D4" w:rsidRPr="00B970D4" w14:paraId="641121B8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334A73F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600EDA2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CA94035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ind w:left="-508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Стор. 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>PAGE</w:instrTex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Pr="00B970D4">
            <w:rPr>
              <w:sz w:val="24"/>
              <w:szCs w:val="24"/>
              <w:lang w:eastAsia="ru-RU"/>
            </w:rPr>
            <w:t>1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з 2</w:t>
          </w:r>
        </w:p>
      </w:tc>
    </w:tr>
  </w:tbl>
  <w:p w14:paraId="138E9AF6" w14:textId="77777777" w:rsidR="00B970D4" w:rsidRDefault="00B970D4" w:rsidP="00B970D4">
    <w:pPr>
      <w:spacing w:line="26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52B9" w14:textId="2306BDE1" w:rsidR="004834CC" w:rsidRDefault="00572C55" w:rsidP="00572C55">
    <w:pPr>
      <w:spacing w:line="264" w:lineRule="auto"/>
      <w:jc w:val="right"/>
    </w:pPr>
    <w:r>
      <w:rPr>
        <w:noProof/>
      </w:rPr>
      <w:drawing>
        <wp:inline distT="0" distB="0" distL="0" distR="0" wp14:anchorId="77BD7B44" wp14:editId="3B2EDCD6">
          <wp:extent cx="2292164" cy="348615"/>
          <wp:effectExtent l="0" t="0" r="0" b="0"/>
          <wp:docPr id="1485916304" name="Рисунок 2" descr="Зображення, що містить чорний, темрява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147273" name="Рисунок 2" descr="Зображення, що містить чорний, темрява, знімок екрана&#10;&#10;Автоматично згенерований опис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7148" cy="349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0185" w:type="dxa"/>
      <w:tblInd w:w="-4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45"/>
      <w:gridCol w:w="4770"/>
      <w:gridCol w:w="2370"/>
    </w:tblGrid>
    <w:tr w:rsidR="00B970D4" w:rsidRPr="00B970D4" w14:paraId="1D3E0EE0" w14:textId="77777777" w:rsidTr="00CC396D">
      <w:trPr>
        <w:cantSplit/>
        <w:trHeight w:val="347"/>
      </w:trPr>
      <w:tc>
        <w:tcPr>
          <w:tcW w:w="30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AA67788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БО «БФ «СУПЕРЛЮДИ»</w:t>
          </w:r>
        </w:p>
      </w:tc>
      <w:tc>
        <w:tcPr>
          <w:tcW w:w="47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F447ECA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ЗАПИСИ СМЯ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1C0D1D1" w14:textId="082B7E6A" w:rsidR="00B970D4" w:rsidRPr="00B970D4" w:rsidRDefault="00ED051C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ЗП-ІНС-МТП-0</w:t>
          </w:r>
          <w:r w:rsidR="00E00364">
            <w:rPr>
              <w:rFonts w:ascii="Times New Roman" w:eastAsia="Times New Roman" w:hAnsi="Times New Roman" w:cs="Times New Roman"/>
              <w:sz w:val="24"/>
              <w:szCs w:val="24"/>
            </w:rPr>
            <w:t>2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>-0</w:t>
          </w:r>
          <w:r w:rsidR="001948D6">
            <w:rPr>
              <w:rFonts w:ascii="Times New Roman" w:eastAsia="Times New Roman" w:hAnsi="Times New Roman" w:cs="Times New Roman"/>
              <w:sz w:val="24"/>
              <w:szCs w:val="24"/>
            </w:rPr>
            <w:t>2</w:t>
          </w:r>
        </w:p>
      </w:tc>
    </w:tr>
    <w:tr w:rsidR="00B970D4" w:rsidRPr="00B970D4" w14:paraId="6B9135E0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0CD79F1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CC1933" w14:textId="6EE8F7D5" w:rsidR="00B970D4" w:rsidRPr="00B970D4" w:rsidRDefault="001948D6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4"/>
              <w:szCs w:val="24"/>
              <w:lang w:eastAsia="ru-RU"/>
            </w:rPr>
          </w:pPr>
          <w:r w:rsidRPr="001948D6">
            <w:rPr>
              <w:rFonts w:ascii="Times New Roman" w:hAnsi="Times New Roman" w:cs="Times New Roman"/>
              <w:bCs/>
              <w:sz w:val="24"/>
              <w:szCs w:val="24"/>
            </w:rPr>
            <w:t>Технічне завдання на ТМЦ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1EF7CBD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Редакція 1</w:t>
          </w:r>
        </w:p>
      </w:tc>
    </w:tr>
    <w:tr w:rsidR="00B970D4" w:rsidRPr="00B970D4" w14:paraId="35E7E72D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CCCBCB3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6FEF47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23B3EE1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ind w:left="-508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Стор. 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>PAGE</w:instrTex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Pr="00B970D4">
            <w:rPr>
              <w:sz w:val="24"/>
              <w:szCs w:val="24"/>
              <w:lang w:eastAsia="ru-RU"/>
            </w:rPr>
            <w:t>1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з 2</w:t>
          </w:r>
        </w:p>
      </w:tc>
    </w:tr>
  </w:tbl>
  <w:p w14:paraId="6BA1173B" w14:textId="77777777" w:rsidR="00B970D4" w:rsidRDefault="00B970D4" w:rsidP="00B970D4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AF13E5"/>
    <w:multiLevelType w:val="singleLevel"/>
    <w:tmpl w:val="BDAF13E5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96286C"/>
    <w:multiLevelType w:val="hybridMultilevel"/>
    <w:tmpl w:val="A08C9E94"/>
    <w:lvl w:ilvl="0" w:tplc="3580FFE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D876D8"/>
    <w:multiLevelType w:val="hybridMultilevel"/>
    <w:tmpl w:val="40742FC2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FF6E19"/>
    <w:multiLevelType w:val="multilevel"/>
    <w:tmpl w:val="145C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20672C"/>
    <w:multiLevelType w:val="hybridMultilevel"/>
    <w:tmpl w:val="58843AC8"/>
    <w:lvl w:ilvl="0" w:tplc="8A9E6E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30AF5"/>
    <w:multiLevelType w:val="hybridMultilevel"/>
    <w:tmpl w:val="A9A6AF10"/>
    <w:lvl w:ilvl="0" w:tplc="5C14D520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452F4"/>
    <w:multiLevelType w:val="multilevel"/>
    <w:tmpl w:val="29D64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A097E"/>
    <w:multiLevelType w:val="hybridMultilevel"/>
    <w:tmpl w:val="C5C834A8"/>
    <w:lvl w:ilvl="0" w:tplc="755842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2D40"/>
    <w:multiLevelType w:val="multilevel"/>
    <w:tmpl w:val="620C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F2E1B"/>
    <w:multiLevelType w:val="multilevel"/>
    <w:tmpl w:val="F9E45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294E1E"/>
    <w:multiLevelType w:val="hybridMultilevel"/>
    <w:tmpl w:val="3AF6653E"/>
    <w:lvl w:ilvl="0" w:tplc="04220005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1" w15:restartNumberingAfterBreak="0">
    <w:nsid w:val="293D466A"/>
    <w:multiLevelType w:val="hybridMultilevel"/>
    <w:tmpl w:val="9448FFD2"/>
    <w:lvl w:ilvl="0" w:tplc="09649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D2A11"/>
    <w:multiLevelType w:val="hybridMultilevel"/>
    <w:tmpl w:val="EC8C7AB0"/>
    <w:lvl w:ilvl="0" w:tplc="0422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30FE2BCC"/>
    <w:multiLevelType w:val="multilevel"/>
    <w:tmpl w:val="E48C9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12ED"/>
    <w:multiLevelType w:val="multilevel"/>
    <w:tmpl w:val="61DE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6D129D"/>
    <w:multiLevelType w:val="hybridMultilevel"/>
    <w:tmpl w:val="091CE06E"/>
    <w:lvl w:ilvl="0" w:tplc="4ACCE2F8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F40C83"/>
    <w:multiLevelType w:val="multilevel"/>
    <w:tmpl w:val="78E0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240F48"/>
    <w:multiLevelType w:val="multilevel"/>
    <w:tmpl w:val="0174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46F5F"/>
    <w:multiLevelType w:val="hybridMultilevel"/>
    <w:tmpl w:val="CC64AED8"/>
    <w:lvl w:ilvl="0" w:tplc="0422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F114326"/>
    <w:multiLevelType w:val="hybridMultilevel"/>
    <w:tmpl w:val="8B385DC2"/>
    <w:lvl w:ilvl="0" w:tplc="1EDE8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443B4"/>
    <w:multiLevelType w:val="multilevel"/>
    <w:tmpl w:val="97423EE2"/>
    <w:lvl w:ilvl="0">
      <w:start w:val="1"/>
      <w:numFmt w:val="decimal"/>
      <w:lvlText w:val="%1"/>
      <w:lvlJc w:val="center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70" w:hanging="1800"/>
      </w:pPr>
      <w:rPr>
        <w:rFonts w:hint="default"/>
      </w:rPr>
    </w:lvl>
  </w:abstractNum>
  <w:abstractNum w:abstractNumId="21" w15:restartNumberingAfterBreak="0">
    <w:nsid w:val="47031063"/>
    <w:multiLevelType w:val="hybridMultilevel"/>
    <w:tmpl w:val="68644C40"/>
    <w:lvl w:ilvl="0" w:tplc="A468D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82C0C"/>
    <w:multiLevelType w:val="hybridMultilevel"/>
    <w:tmpl w:val="0750F00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530B5A"/>
    <w:multiLevelType w:val="multilevel"/>
    <w:tmpl w:val="6B7AC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676A8F"/>
    <w:multiLevelType w:val="hybridMultilevel"/>
    <w:tmpl w:val="88D6EBBE"/>
    <w:lvl w:ilvl="0" w:tplc="8B76A00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8F76AC9"/>
    <w:multiLevelType w:val="multilevel"/>
    <w:tmpl w:val="E4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E8126D"/>
    <w:multiLevelType w:val="multilevel"/>
    <w:tmpl w:val="40E4C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911104"/>
    <w:multiLevelType w:val="multilevel"/>
    <w:tmpl w:val="E736A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81606F"/>
    <w:multiLevelType w:val="hybridMultilevel"/>
    <w:tmpl w:val="BC8E35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62EEB"/>
    <w:multiLevelType w:val="multilevel"/>
    <w:tmpl w:val="3DB0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3635CD"/>
    <w:multiLevelType w:val="hybridMultilevel"/>
    <w:tmpl w:val="C1D6D222"/>
    <w:lvl w:ilvl="0" w:tplc="5898352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7C6A5E"/>
    <w:multiLevelType w:val="multilevel"/>
    <w:tmpl w:val="C27E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7D10DE"/>
    <w:multiLevelType w:val="multilevel"/>
    <w:tmpl w:val="9442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E93530"/>
    <w:multiLevelType w:val="hybridMultilevel"/>
    <w:tmpl w:val="DD94F580"/>
    <w:lvl w:ilvl="0" w:tplc="7A0451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5316437"/>
    <w:multiLevelType w:val="hybridMultilevel"/>
    <w:tmpl w:val="2EFE48EA"/>
    <w:lvl w:ilvl="0" w:tplc="07C8F65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623A83"/>
    <w:multiLevelType w:val="hybridMultilevel"/>
    <w:tmpl w:val="0A92D8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2983"/>
    <w:multiLevelType w:val="multilevel"/>
    <w:tmpl w:val="78B8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343B6"/>
    <w:multiLevelType w:val="multilevel"/>
    <w:tmpl w:val="C42C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B83C39"/>
    <w:multiLevelType w:val="hybridMultilevel"/>
    <w:tmpl w:val="4010322E"/>
    <w:lvl w:ilvl="0" w:tplc="5BC03D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1F14"/>
    <w:multiLevelType w:val="hybridMultilevel"/>
    <w:tmpl w:val="EA0EC8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B7B8D"/>
    <w:multiLevelType w:val="multilevel"/>
    <w:tmpl w:val="5408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484314"/>
    <w:multiLevelType w:val="multilevel"/>
    <w:tmpl w:val="5522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77370403">
    <w:abstractNumId w:val="2"/>
  </w:num>
  <w:num w:numId="2" w16cid:durableId="1160000650">
    <w:abstractNumId w:val="33"/>
  </w:num>
  <w:num w:numId="3" w16cid:durableId="812216687">
    <w:abstractNumId w:val="11"/>
  </w:num>
  <w:num w:numId="4" w16cid:durableId="1298415066">
    <w:abstractNumId w:val="15"/>
  </w:num>
  <w:num w:numId="5" w16cid:durableId="1706757441">
    <w:abstractNumId w:val="1"/>
  </w:num>
  <w:num w:numId="6" w16cid:durableId="197351233">
    <w:abstractNumId w:val="5"/>
  </w:num>
  <w:num w:numId="7" w16cid:durableId="910113713">
    <w:abstractNumId w:val="30"/>
  </w:num>
  <w:num w:numId="8" w16cid:durableId="1950968325">
    <w:abstractNumId w:val="34"/>
  </w:num>
  <w:num w:numId="9" w16cid:durableId="1372610817">
    <w:abstractNumId w:val="7"/>
  </w:num>
  <w:num w:numId="10" w16cid:durableId="618802166">
    <w:abstractNumId w:val="0"/>
  </w:num>
  <w:num w:numId="11" w16cid:durableId="601911654">
    <w:abstractNumId w:val="10"/>
  </w:num>
  <w:num w:numId="12" w16cid:durableId="522010759">
    <w:abstractNumId w:val="12"/>
  </w:num>
  <w:num w:numId="13" w16cid:durableId="560940488">
    <w:abstractNumId w:val="18"/>
  </w:num>
  <w:num w:numId="14" w16cid:durableId="1268581656">
    <w:abstractNumId w:val="4"/>
  </w:num>
  <w:num w:numId="15" w16cid:durableId="1658457200">
    <w:abstractNumId w:val="24"/>
  </w:num>
  <w:num w:numId="16" w16cid:durableId="286619282">
    <w:abstractNumId w:val="39"/>
  </w:num>
  <w:num w:numId="17" w16cid:durableId="380059495">
    <w:abstractNumId w:val="19"/>
  </w:num>
  <w:num w:numId="18" w16cid:durableId="2000841114">
    <w:abstractNumId w:val="20"/>
  </w:num>
  <w:num w:numId="19" w16cid:durableId="2138452147">
    <w:abstractNumId w:val="27"/>
  </w:num>
  <w:num w:numId="20" w16cid:durableId="1581794671">
    <w:abstractNumId w:val="36"/>
  </w:num>
  <w:num w:numId="21" w16cid:durableId="453792683">
    <w:abstractNumId w:val="37"/>
  </w:num>
  <w:num w:numId="22" w16cid:durableId="1049958742">
    <w:abstractNumId w:val="40"/>
  </w:num>
  <w:num w:numId="23" w16cid:durableId="679478194">
    <w:abstractNumId w:val="14"/>
  </w:num>
  <w:num w:numId="24" w16cid:durableId="59062652">
    <w:abstractNumId w:val="31"/>
  </w:num>
  <w:num w:numId="25" w16cid:durableId="1658682233">
    <w:abstractNumId w:val="41"/>
  </w:num>
  <w:num w:numId="26" w16cid:durableId="26028576">
    <w:abstractNumId w:val="8"/>
  </w:num>
  <w:num w:numId="27" w16cid:durableId="452482085">
    <w:abstractNumId w:val="17"/>
  </w:num>
  <w:num w:numId="28" w16cid:durableId="1311669887">
    <w:abstractNumId w:val="32"/>
  </w:num>
  <w:num w:numId="29" w16cid:durableId="368457935">
    <w:abstractNumId w:val="21"/>
  </w:num>
  <w:num w:numId="30" w16cid:durableId="2146386885">
    <w:abstractNumId w:val="9"/>
  </w:num>
  <w:num w:numId="31" w16cid:durableId="538007235">
    <w:abstractNumId w:val="6"/>
  </w:num>
  <w:num w:numId="32" w16cid:durableId="1105689076">
    <w:abstractNumId w:val="25"/>
  </w:num>
  <w:num w:numId="33" w16cid:durableId="1582760899">
    <w:abstractNumId w:val="26"/>
  </w:num>
  <w:num w:numId="34" w16cid:durableId="78068230">
    <w:abstractNumId w:val="29"/>
  </w:num>
  <w:num w:numId="35" w16cid:durableId="1865633113">
    <w:abstractNumId w:val="3"/>
  </w:num>
  <w:num w:numId="36" w16cid:durableId="1084187295">
    <w:abstractNumId w:val="16"/>
  </w:num>
  <w:num w:numId="37" w16cid:durableId="1471704117">
    <w:abstractNumId w:val="23"/>
  </w:num>
  <w:num w:numId="38" w16cid:durableId="1055081129">
    <w:abstractNumId w:val="38"/>
  </w:num>
  <w:num w:numId="39" w16cid:durableId="620379208">
    <w:abstractNumId w:val="13"/>
  </w:num>
  <w:num w:numId="40" w16cid:durableId="1785537624">
    <w:abstractNumId w:val="35"/>
  </w:num>
  <w:num w:numId="41" w16cid:durableId="30495277">
    <w:abstractNumId w:val="28"/>
  </w:num>
  <w:num w:numId="42" w16cid:durableId="955614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DC"/>
    <w:rsid w:val="000044CA"/>
    <w:rsid w:val="00010990"/>
    <w:rsid w:val="000145D4"/>
    <w:rsid w:val="00016BD2"/>
    <w:rsid w:val="00026424"/>
    <w:rsid w:val="00041E95"/>
    <w:rsid w:val="0004770D"/>
    <w:rsid w:val="00050C1D"/>
    <w:rsid w:val="00072380"/>
    <w:rsid w:val="00075746"/>
    <w:rsid w:val="00077980"/>
    <w:rsid w:val="000823D4"/>
    <w:rsid w:val="000944E4"/>
    <w:rsid w:val="00094590"/>
    <w:rsid w:val="00097072"/>
    <w:rsid w:val="000B4C5D"/>
    <w:rsid w:val="000C390A"/>
    <w:rsid w:val="000C5DD9"/>
    <w:rsid w:val="000D33F2"/>
    <w:rsid w:val="000D4AFF"/>
    <w:rsid w:val="000D781E"/>
    <w:rsid w:val="000E79FD"/>
    <w:rsid w:val="000F06F5"/>
    <w:rsid w:val="000F3683"/>
    <w:rsid w:val="00105433"/>
    <w:rsid w:val="00111384"/>
    <w:rsid w:val="00117A75"/>
    <w:rsid w:val="00133C9A"/>
    <w:rsid w:val="00162E10"/>
    <w:rsid w:val="00176A97"/>
    <w:rsid w:val="00180DED"/>
    <w:rsid w:val="0018439E"/>
    <w:rsid w:val="00184517"/>
    <w:rsid w:val="00185583"/>
    <w:rsid w:val="0018659C"/>
    <w:rsid w:val="001948D6"/>
    <w:rsid w:val="001A6EBA"/>
    <w:rsid w:val="001C5EEC"/>
    <w:rsid w:val="001D0C94"/>
    <w:rsid w:val="001D473F"/>
    <w:rsid w:val="001D752F"/>
    <w:rsid w:val="001F7106"/>
    <w:rsid w:val="00222983"/>
    <w:rsid w:val="00222E02"/>
    <w:rsid w:val="00227EF5"/>
    <w:rsid w:val="00244366"/>
    <w:rsid w:val="00253992"/>
    <w:rsid w:val="00253F7B"/>
    <w:rsid w:val="0026006F"/>
    <w:rsid w:val="002715B8"/>
    <w:rsid w:val="002B6604"/>
    <w:rsid w:val="002C490E"/>
    <w:rsid w:val="002C657D"/>
    <w:rsid w:val="002C6EF9"/>
    <w:rsid w:val="002C72B8"/>
    <w:rsid w:val="002E57AF"/>
    <w:rsid w:val="002F37B6"/>
    <w:rsid w:val="003040B6"/>
    <w:rsid w:val="00310224"/>
    <w:rsid w:val="00312B06"/>
    <w:rsid w:val="00314346"/>
    <w:rsid w:val="00315388"/>
    <w:rsid w:val="00323D3D"/>
    <w:rsid w:val="0033790A"/>
    <w:rsid w:val="00343F36"/>
    <w:rsid w:val="003535DD"/>
    <w:rsid w:val="00371297"/>
    <w:rsid w:val="00371B89"/>
    <w:rsid w:val="00381C6B"/>
    <w:rsid w:val="003849D9"/>
    <w:rsid w:val="003A4936"/>
    <w:rsid w:val="003B1090"/>
    <w:rsid w:val="003B4384"/>
    <w:rsid w:val="003B79AF"/>
    <w:rsid w:val="003E42A8"/>
    <w:rsid w:val="00400806"/>
    <w:rsid w:val="00406302"/>
    <w:rsid w:val="0041000A"/>
    <w:rsid w:val="00412009"/>
    <w:rsid w:val="00423C4C"/>
    <w:rsid w:val="004246F6"/>
    <w:rsid w:val="00427090"/>
    <w:rsid w:val="00427411"/>
    <w:rsid w:val="004450DC"/>
    <w:rsid w:val="00445789"/>
    <w:rsid w:val="00445A78"/>
    <w:rsid w:val="004545A9"/>
    <w:rsid w:val="004550FD"/>
    <w:rsid w:val="00465825"/>
    <w:rsid w:val="0047690F"/>
    <w:rsid w:val="004834CC"/>
    <w:rsid w:val="004A21E4"/>
    <w:rsid w:val="004A29F4"/>
    <w:rsid w:val="004B053E"/>
    <w:rsid w:val="004B6F1E"/>
    <w:rsid w:val="004D5BC9"/>
    <w:rsid w:val="00500D88"/>
    <w:rsid w:val="005024B9"/>
    <w:rsid w:val="00503842"/>
    <w:rsid w:val="005204D7"/>
    <w:rsid w:val="005223AB"/>
    <w:rsid w:val="0053565F"/>
    <w:rsid w:val="00537CFF"/>
    <w:rsid w:val="005425C7"/>
    <w:rsid w:val="0054726E"/>
    <w:rsid w:val="005516DC"/>
    <w:rsid w:val="005563C3"/>
    <w:rsid w:val="00556A45"/>
    <w:rsid w:val="00572C55"/>
    <w:rsid w:val="0058655D"/>
    <w:rsid w:val="005916CE"/>
    <w:rsid w:val="005A0F66"/>
    <w:rsid w:val="005A55F3"/>
    <w:rsid w:val="005A7AEB"/>
    <w:rsid w:val="005B73D2"/>
    <w:rsid w:val="005C4DEF"/>
    <w:rsid w:val="005F4266"/>
    <w:rsid w:val="0060548A"/>
    <w:rsid w:val="00622E25"/>
    <w:rsid w:val="00663237"/>
    <w:rsid w:val="00665C38"/>
    <w:rsid w:val="00686A9C"/>
    <w:rsid w:val="00687B3C"/>
    <w:rsid w:val="00691DC1"/>
    <w:rsid w:val="006A0EBA"/>
    <w:rsid w:val="006A1196"/>
    <w:rsid w:val="006A5EB2"/>
    <w:rsid w:val="006B6CD0"/>
    <w:rsid w:val="006D2CF2"/>
    <w:rsid w:val="006E239E"/>
    <w:rsid w:val="006F1872"/>
    <w:rsid w:val="0070368C"/>
    <w:rsid w:val="007039A8"/>
    <w:rsid w:val="00703CC3"/>
    <w:rsid w:val="00707458"/>
    <w:rsid w:val="0071162E"/>
    <w:rsid w:val="007455B4"/>
    <w:rsid w:val="007547A6"/>
    <w:rsid w:val="00755DF7"/>
    <w:rsid w:val="00765C09"/>
    <w:rsid w:val="00783CD7"/>
    <w:rsid w:val="007A63F8"/>
    <w:rsid w:val="007B2FE5"/>
    <w:rsid w:val="007C50AD"/>
    <w:rsid w:val="007D4618"/>
    <w:rsid w:val="007F5664"/>
    <w:rsid w:val="0080285F"/>
    <w:rsid w:val="0080597C"/>
    <w:rsid w:val="0083222F"/>
    <w:rsid w:val="00835508"/>
    <w:rsid w:val="00850A3C"/>
    <w:rsid w:val="00865B22"/>
    <w:rsid w:val="008738F0"/>
    <w:rsid w:val="00880921"/>
    <w:rsid w:val="00882500"/>
    <w:rsid w:val="00883F57"/>
    <w:rsid w:val="008B1C22"/>
    <w:rsid w:val="008C45CC"/>
    <w:rsid w:val="008C4767"/>
    <w:rsid w:val="008C6A9D"/>
    <w:rsid w:val="008F3F13"/>
    <w:rsid w:val="009103C0"/>
    <w:rsid w:val="00926E18"/>
    <w:rsid w:val="00927748"/>
    <w:rsid w:val="00942E8F"/>
    <w:rsid w:val="00943E2C"/>
    <w:rsid w:val="0095268B"/>
    <w:rsid w:val="009735EE"/>
    <w:rsid w:val="0097483E"/>
    <w:rsid w:val="009774D4"/>
    <w:rsid w:val="009904B3"/>
    <w:rsid w:val="009A332B"/>
    <w:rsid w:val="009C3639"/>
    <w:rsid w:val="009C557F"/>
    <w:rsid w:val="009C5A73"/>
    <w:rsid w:val="009D1119"/>
    <w:rsid w:val="009E2430"/>
    <w:rsid w:val="00A00913"/>
    <w:rsid w:val="00A055B1"/>
    <w:rsid w:val="00A16BE5"/>
    <w:rsid w:val="00A25318"/>
    <w:rsid w:val="00A63D3A"/>
    <w:rsid w:val="00A72F56"/>
    <w:rsid w:val="00A76DD5"/>
    <w:rsid w:val="00A9787A"/>
    <w:rsid w:val="00AA1442"/>
    <w:rsid w:val="00AA20B2"/>
    <w:rsid w:val="00AA2CBC"/>
    <w:rsid w:val="00AD5779"/>
    <w:rsid w:val="00AD7E8F"/>
    <w:rsid w:val="00AE05A4"/>
    <w:rsid w:val="00AE1613"/>
    <w:rsid w:val="00AE2C7C"/>
    <w:rsid w:val="00AE737D"/>
    <w:rsid w:val="00AF34F2"/>
    <w:rsid w:val="00AF6FB1"/>
    <w:rsid w:val="00B109D8"/>
    <w:rsid w:val="00B14A5C"/>
    <w:rsid w:val="00B155E1"/>
    <w:rsid w:val="00B2448F"/>
    <w:rsid w:val="00B25236"/>
    <w:rsid w:val="00B30D00"/>
    <w:rsid w:val="00B41252"/>
    <w:rsid w:val="00B60C01"/>
    <w:rsid w:val="00B93C52"/>
    <w:rsid w:val="00B94F02"/>
    <w:rsid w:val="00B970D4"/>
    <w:rsid w:val="00BA38F5"/>
    <w:rsid w:val="00BA3B05"/>
    <w:rsid w:val="00BA425D"/>
    <w:rsid w:val="00BB34F7"/>
    <w:rsid w:val="00BB47A1"/>
    <w:rsid w:val="00BB641B"/>
    <w:rsid w:val="00BC36C9"/>
    <w:rsid w:val="00BD6439"/>
    <w:rsid w:val="00BF40D2"/>
    <w:rsid w:val="00C16F19"/>
    <w:rsid w:val="00C17B9A"/>
    <w:rsid w:val="00C217B5"/>
    <w:rsid w:val="00C25B87"/>
    <w:rsid w:val="00C27310"/>
    <w:rsid w:val="00C60155"/>
    <w:rsid w:val="00C63A26"/>
    <w:rsid w:val="00C644E2"/>
    <w:rsid w:val="00C65F68"/>
    <w:rsid w:val="00C76AF4"/>
    <w:rsid w:val="00C8043E"/>
    <w:rsid w:val="00C9139A"/>
    <w:rsid w:val="00CA11C6"/>
    <w:rsid w:val="00CB09CD"/>
    <w:rsid w:val="00CC01DF"/>
    <w:rsid w:val="00CC176F"/>
    <w:rsid w:val="00CC3A53"/>
    <w:rsid w:val="00CC4D3B"/>
    <w:rsid w:val="00CF198F"/>
    <w:rsid w:val="00D02514"/>
    <w:rsid w:val="00D137D1"/>
    <w:rsid w:val="00D42AA4"/>
    <w:rsid w:val="00D4495D"/>
    <w:rsid w:val="00D45669"/>
    <w:rsid w:val="00D551CE"/>
    <w:rsid w:val="00D56503"/>
    <w:rsid w:val="00D822AB"/>
    <w:rsid w:val="00D84E78"/>
    <w:rsid w:val="00D85A25"/>
    <w:rsid w:val="00DA6CDF"/>
    <w:rsid w:val="00DC225F"/>
    <w:rsid w:val="00DE2BCB"/>
    <w:rsid w:val="00DE38D2"/>
    <w:rsid w:val="00DF7512"/>
    <w:rsid w:val="00E00364"/>
    <w:rsid w:val="00E26051"/>
    <w:rsid w:val="00E36AA9"/>
    <w:rsid w:val="00E42B72"/>
    <w:rsid w:val="00E4353D"/>
    <w:rsid w:val="00E54E4F"/>
    <w:rsid w:val="00E5650B"/>
    <w:rsid w:val="00E62832"/>
    <w:rsid w:val="00E812C0"/>
    <w:rsid w:val="00E81F2F"/>
    <w:rsid w:val="00E82F48"/>
    <w:rsid w:val="00E966D8"/>
    <w:rsid w:val="00E96AA4"/>
    <w:rsid w:val="00ED051C"/>
    <w:rsid w:val="00EF03B2"/>
    <w:rsid w:val="00EF1AE9"/>
    <w:rsid w:val="00F22BA9"/>
    <w:rsid w:val="00F312CA"/>
    <w:rsid w:val="00F43B70"/>
    <w:rsid w:val="00F47377"/>
    <w:rsid w:val="00F569D8"/>
    <w:rsid w:val="00F77318"/>
    <w:rsid w:val="00F826BA"/>
    <w:rsid w:val="00F87557"/>
    <w:rsid w:val="00F93546"/>
    <w:rsid w:val="00F94702"/>
    <w:rsid w:val="00F9532A"/>
    <w:rsid w:val="00FA13B5"/>
    <w:rsid w:val="00FC34D9"/>
    <w:rsid w:val="00FC7307"/>
    <w:rsid w:val="00FD2511"/>
    <w:rsid w:val="00FE7020"/>
    <w:rsid w:val="00FF1B49"/>
    <w:rsid w:val="4984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EF309"/>
  <w15:docId w15:val="{33F05205-BDB8-4D41-9E73-9D78DFE8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05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7">
    <w:name w:val="Hyperlink"/>
    <w:basedOn w:val="a0"/>
    <w:uiPriority w:val="99"/>
    <w:unhideWhenUsed/>
    <w:qFormat/>
    <w:rPr>
      <w:color w:val="467886" w:themeColor="hyperlink"/>
      <w:u w:val="single"/>
    </w:rPr>
  </w:style>
  <w:style w:type="paragraph" w:styleId="a8">
    <w:name w:val="Subtitle"/>
    <w:basedOn w:val="a"/>
    <w:next w:val="a"/>
    <w:link w:val="a9"/>
    <w:uiPriority w:val="11"/>
    <w:qFormat/>
    <w:p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c">
    <w:name w:val="Назва Знак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ідзаголовок Знак"/>
    <w:basedOn w:val="a0"/>
    <w:link w:val="a8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e">
    <w:name w:val="Цитата Знак"/>
    <w:basedOn w:val="a0"/>
    <w:link w:val="ad"/>
    <w:uiPriority w:val="29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11">
    <w:name w:val="Сильне виокремлення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f1">
    <w:name w:val="Насичена цитата Знак"/>
    <w:basedOn w:val="a0"/>
    <w:link w:val="af0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е посилання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13">
    <w:name w:val="Незакрита згадка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Верхній колонтитул Знак"/>
    <w:basedOn w:val="a0"/>
    <w:link w:val="a5"/>
    <w:uiPriority w:val="99"/>
  </w:style>
  <w:style w:type="character" w:customStyle="1" w:styleId="a4">
    <w:name w:val="Нижній колонтитул Знак"/>
    <w:basedOn w:val="a0"/>
    <w:link w:val="a3"/>
    <w:uiPriority w:val="99"/>
  </w:style>
  <w:style w:type="table" w:customStyle="1" w:styleId="14">
    <w:name w:val="Сітка таблиці1"/>
    <w:basedOn w:val="a1"/>
    <w:next w:val="aa"/>
    <w:uiPriority w:val="59"/>
    <w:rsid w:val="00381C6B"/>
    <w:rPr>
      <w:rFonts w:eastAsia="Times New Roman"/>
      <w:sz w:val="22"/>
      <w:szCs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вичайний1"/>
    <w:rsid w:val="000F3683"/>
    <w:rPr>
      <w:rFonts w:ascii="Times New Roman" w:eastAsia="SimSun" w:hAnsi="Times New Roman" w:cs="Times New Roman"/>
      <w:lang w:eastAsia="ja-JP"/>
    </w:rPr>
  </w:style>
  <w:style w:type="paragraph" w:styleId="16">
    <w:name w:val="toc 1"/>
    <w:basedOn w:val="a"/>
    <w:next w:val="a"/>
    <w:autoRedefine/>
    <w:uiPriority w:val="39"/>
    <w:unhideWhenUsed/>
    <w:rsid w:val="00EF1AE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A29F4"/>
    <w:pPr>
      <w:spacing w:after="100"/>
      <w:ind w:left="220"/>
    </w:pPr>
  </w:style>
  <w:style w:type="table" w:customStyle="1" w:styleId="22">
    <w:name w:val="Сітка таблиці2"/>
    <w:basedOn w:val="a1"/>
    <w:next w:val="aa"/>
    <w:uiPriority w:val="39"/>
    <w:rsid w:val="004834CC"/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ітка таблиці3"/>
    <w:basedOn w:val="a1"/>
    <w:next w:val="aa"/>
    <w:uiPriority w:val="39"/>
    <w:rsid w:val="004834CC"/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OC Heading"/>
    <w:basedOn w:val="1"/>
    <w:next w:val="a"/>
    <w:uiPriority w:val="39"/>
    <w:unhideWhenUsed/>
    <w:qFormat/>
    <w:rsid w:val="002C490E"/>
    <w:pPr>
      <w:spacing w:before="240" w:after="0" w:line="259" w:lineRule="auto"/>
      <w:outlineLvl w:val="9"/>
    </w:pPr>
    <w:rPr>
      <w:kern w:val="0"/>
      <w:sz w:val="32"/>
      <w:szCs w:val="32"/>
      <w:lang w:eastAsia="uk-UA"/>
      <w14:ligatures w14:val="none"/>
    </w:rPr>
  </w:style>
  <w:style w:type="paragraph" w:styleId="32">
    <w:name w:val="toc 3"/>
    <w:basedOn w:val="a"/>
    <w:next w:val="a"/>
    <w:autoRedefine/>
    <w:uiPriority w:val="39"/>
    <w:unhideWhenUsed/>
    <w:rsid w:val="002C490E"/>
    <w:pPr>
      <w:spacing w:after="100"/>
      <w:ind w:left="440"/>
    </w:pPr>
  </w:style>
  <w:style w:type="table" w:customStyle="1" w:styleId="TableGrid1">
    <w:name w:val="Table Grid1"/>
    <w:basedOn w:val="a1"/>
    <w:next w:val="aa"/>
    <w:uiPriority w:val="39"/>
    <w:rsid w:val="00B41252"/>
    <w:rPr>
      <w:rFonts w:ascii="Arial" w:eastAsia="Arial" w:hAnsi="Arial" w:cs="Arial"/>
      <w:sz w:val="22"/>
      <w:szCs w:val="22"/>
      <w:lang w:val="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DC45F-4E63-4988-BCFE-030797ED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3592</Words>
  <Characters>2049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Сапарта Тетяна Іванівна</dc:creator>
  <cp:keywords/>
  <dc:description/>
  <cp:lastModifiedBy>Horbachova Antonina</cp:lastModifiedBy>
  <cp:revision>18</cp:revision>
  <cp:lastPrinted>2024-11-29T10:29:00Z</cp:lastPrinted>
  <dcterms:created xsi:type="dcterms:W3CDTF">2025-10-15T14:01:00Z</dcterms:created>
  <dcterms:modified xsi:type="dcterms:W3CDTF">2026-04-02T12:42:00Z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63F5949859204D5592CDA59BB11ED66D_12</vt:lpwstr>
  </property>
</Properties>
</file>